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9776"/>
      </w:tblGrid>
      <w:tr w:rsidR="00BE57A9" w:rsidRPr="005B3D62" w:rsidTr="00BE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</w:tcPr>
          <w:p w:rsidR="00BE57A9" w:rsidRPr="005B3D62" w:rsidRDefault="00BE57A9" w:rsidP="00F908AA">
            <w:pPr>
              <w:jc w:val="center"/>
              <w:rPr>
                <w:rFonts w:cstheme="minorHAnsi"/>
                <w:sz w:val="36"/>
                <w:szCs w:val="36"/>
                <w:lang w:val="es-ES_tradnl"/>
              </w:rPr>
            </w:pPr>
            <w:r w:rsidRPr="005B3D62">
              <w:rPr>
                <w:rFonts w:cstheme="minorHAnsi"/>
                <w:sz w:val="36"/>
                <w:szCs w:val="36"/>
                <w:lang w:val="es-ES_tradnl"/>
              </w:rPr>
              <w:t>ADAPTACIÓN DE TEXTOS POR NIVELES</w:t>
            </w:r>
          </w:p>
        </w:tc>
      </w:tr>
    </w:tbl>
    <w:p w:rsidR="005D3473" w:rsidRDefault="005D3473">
      <w:pPr>
        <w:rPr>
          <w:rFonts w:cstheme="minorHAnsi"/>
          <w:lang w:val="es-ES_tradnl"/>
        </w:rPr>
      </w:pPr>
    </w:p>
    <w:p w:rsidR="005B3D62" w:rsidRPr="005B3D62" w:rsidRDefault="005B3D62">
      <w:pPr>
        <w:rPr>
          <w:rFonts w:cstheme="minorHAnsi"/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413"/>
        <w:gridCol w:w="8363"/>
      </w:tblGrid>
      <w:tr w:rsidR="005B3D62" w:rsidRPr="005B3D62" w:rsidTr="0068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PLANO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Cultural discursivo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Descripción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 xml:space="preserve">En este plano consideramos que aspectos culturales son complejos y pueden requerir apoyo para facilitar la comprensión textual. Ejemplo: si un texto habla de una ceremonia ritual típica, ¿de qué modo podemos acercar este contenido a los estudiantes </w:t>
            </w:r>
          </w:p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También analizamos las características del género o mezcla de géneros (ej. Poesía en un anuncio comercial) que necesitan ser tenidos en cuenta para la lectura crítica deseada por las habilidades del siglo 21. Ejemplo: ¿Cómo afecta la presencia de hipervínculos al texto?</w:t>
            </w:r>
          </w:p>
        </w:tc>
      </w:tr>
      <w:tr w:rsidR="005B3D62" w:rsidRPr="005B3D62" w:rsidTr="006860E1">
        <w:tc>
          <w:tcPr>
            <w:tcW w:w="9696" w:type="dxa"/>
            <w:gridSpan w:val="2"/>
          </w:tcPr>
          <w:p w:rsidR="005B3D62" w:rsidRPr="005B3D62" w:rsidRDefault="005B3D62" w:rsidP="006860E1">
            <w:pPr>
              <w:jc w:val="center"/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PASOS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ejemplo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Considerar el número de referencias históricas en el texto. Eliminar si se desea simplificar la lectura.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1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Definir los términos específicos al tema cultural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2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Poner más enlaces que muestran de alguna forma lo que significan las palabras culturales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3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 xml:space="preserve">Poner enlaces de música o videos relacionados con el tema;  Ejemplo, </w:t>
            </w:r>
            <w:proofErr w:type="spellStart"/>
            <w:r w:rsidRPr="005B3D62">
              <w:rPr>
                <w:rFonts w:cstheme="minorHAnsi"/>
                <w:lang w:val="es-ES_tradnl"/>
              </w:rPr>
              <w:t>You-Tube</w:t>
            </w:r>
            <w:proofErr w:type="spellEnd"/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4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Hacer referencias con personas famosas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5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Mostrar el mapa como referencia cultural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6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Comparar y contrastar  puntos culturales</w:t>
            </w:r>
          </w:p>
        </w:tc>
      </w:tr>
      <w:tr w:rsidR="005B3D62" w:rsidRPr="005B3D62" w:rsidTr="006860E1">
        <w:tc>
          <w:tcPr>
            <w:tcW w:w="135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7</w:t>
            </w:r>
          </w:p>
        </w:tc>
        <w:tc>
          <w:tcPr>
            <w:tcW w:w="8303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Identificar las palabras prestadas de otros idiomas</w:t>
            </w:r>
          </w:p>
        </w:tc>
      </w:tr>
    </w:tbl>
    <w:p w:rsidR="005B3D62" w:rsidRDefault="005B3D62">
      <w:pPr>
        <w:rPr>
          <w:rFonts w:cstheme="minorHAnsi"/>
          <w:lang w:val="es-ES_tradnl"/>
        </w:rPr>
      </w:pPr>
    </w:p>
    <w:p w:rsidR="005B3D62" w:rsidRPr="005B3D62" w:rsidRDefault="005B3D62">
      <w:pPr>
        <w:rPr>
          <w:rFonts w:cstheme="minorHAnsi"/>
          <w:lang w:val="es-ES_tradnl"/>
        </w:rPr>
      </w:pPr>
    </w:p>
    <w:tbl>
      <w:tblPr>
        <w:tblW w:w="0" w:type="auto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8363"/>
      </w:tblGrid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b/>
                <w:lang w:val="es-ES_tradnl"/>
              </w:rPr>
            </w:pPr>
            <w:r w:rsidRPr="005B3D62">
              <w:rPr>
                <w:rFonts w:eastAsia="Cambria" w:cstheme="minorHAnsi"/>
                <w:b/>
                <w:lang w:val="es-ES_tradnl"/>
              </w:rPr>
              <w:t>PLANO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Léxico-Semántico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b/>
                <w:lang w:val="es-ES_tradnl"/>
              </w:rPr>
            </w:pPr>
            <w:r w:rsidRPr="005B3D62">
              <w:rPr>
                <w:rFonts w:eastAsia="Cambria" w:cstheme="minorHAnsi"/>
                <w:b/>
                <w:lang w:val="es-ES_tradnl"/>
              </w:rPr>
              <w:t>Descripción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 xml:space="preserve">Consideramos el conocimiento de la música y el léxico determinado para el </w:t>
            </w:r>
            <w:r w:rsidR="007F7121" w:rsidRPr="005B3D62">
              <w:rPr>
                <w:rFonts w:eastAsia="Cambria" w:cstheme="minorHAnsi"/>
                <w:lang w:val="es-ES_tradnl"/>
              </w:rPr>
              <w:t>género</w:t>
            </w:r>
            <w:bookmarkStart w:id="0" w:name="_GoBack"/>
            <w:bookmarkEnd w:id="0"/>
            <w:r w:rsidRPr="005B3D62">
              <w:rPr>
                <w:rFonts w:eastAsia="Cambria" w:cstheme="minorHAnsi"/>
                <w:lang w:val="es-ES_tradnl"/>
              </w:rPr>
              <w:t xml:space="preserve"> Hip-Hop. 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9696" w:type="dxa"/>
            <w:gridSpan w:val="2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b/>
                <w:lang w:val="es-ES_tradnl"/>
              </w:rPr>
            </w:pPr>
            <w:r w:rsidRPr="005B3D62">
              <w:rPr>
                <w:rFonts w:eastAsia="Cambria" w:cstheme="minorHAnsi"/>
                <w:b/>
                <w:lang w:val="es-ES_tradnl"/>
              </w:rPr>
              <w:t>PASOS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ejemplo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 xml:space="preserve">El conocimiento de oraciones acompañadas de cognados y palabras prestadas. 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1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Conocimiento de artistas populares en el género musical Hip-Hop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2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 xml:space="preserve">Buscar sinónimos de palabras no usuales </w:t>
            </w:r>
          </w:p>
        </w:tc>
      </w:tr>
      <w:tr w:rsidR="005B3D62" w:rsidRPr="005B3D62" w:rsidTr="006860E1">
        <w:trPr>
          <w:tblCellSpacing w:w="20" w:type="dxa"/>
        </w:trPr>
        <w:tc>
          <w:tcPr>
            <w:tcW w:w="1195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>3</w:t>
            </w:r>
          </w:p>
        </w:tc>
        <w:tc>
          <w:tcPr>
            <w:tcW w:w="8461" w:type="dxa"/>
            <w:shd w:val="clear" w:color="auto" w:fill="auto"/>
          </w:tcPr>
          <w:p w:rsidR="005B3D62" w:rsidRPr="005B3D62" w:rsidRDefault="005B3D62" w:rsidP="005B3D62">
            <w:pPr>
              <w:spacing w:after="0" w:line="240" w:lineRule="auto"/>
              <w:rPr>
                <w:rFonts w:eastAsia="Cambria" w:cstheme="minorHAnsi"/>
                <w:lang w:val="es-ES_tradnl"/>
              </w:rPr>
            </w:pPr>
            <w:r w:rsidRPr="005B3D62">
              <w:rPr>
                <w:rFonts w:eastAsia="Cambria" w:cstheme="minorHAnsi"/>
                <w:lang w:val="es-ES_tradnl"/>
              </w:rPr>
              <w:t xml:space="preserve">Incluir ejemplos del Hip-Hop por medio de videos, </w:t>
            </w:r>
            <w:proofErr w:type="spellStart"/>
            <w:r w:rsidRPr="005B3D62">
              <w:rPr>
                <w:rFonts w:eastAsia="Cambria" w:cstheme="minorHAnsi"/>
                <w:lang w:val="es-ES_tradnl"/>
              </w:rPr>
              <w:t>power</w:t>
            </w:r>
            <w:proofErr w:type="spellEnd"/>
            <w:r w:rsidRPr="005B3D62">
              <w:rPr>
                <w:rFonts w:eastAsia="Cambria" w:cstheme="minorHAnsi"/>
                <w:lang w:val="es-ES_tradnl"/>
              </w:rPr>
              <w:t xml:space="preserve"> </w:t>
            </w:r>
            <w:proofErr w:type="spellStart"/>
            <w:r w:rsidRPr="005B3D62">
              <w:rPr>
                <w:rFonts w:eastAsia="Cambria" w:cstheme="minorHAnsi"/>
                <w:lang w:val="es-ES_tradnl"/>
              </w:rPr>
              <w:t>point</w:t>
            </w:r>
            <w:proofErr w:type="spellEnd"/>
            <w:r w:rsidRPr="005B3D62">
              <w:rPr>
                <w:rFonts w:eastAsia="Cambria" w:cstheme="minorHAnsi"/>
                <w:lang w:val="es-ES_tradnl"/>
              </w:rPr>
              <w:t xml:space="preserve">  y/o presentaciones.</w:t>
            </w:r>
          </w:p>
        </w:tc>
      </w:tr>
    </w:tbl>
    <w:p w:rsidR="005B3D62" w:rsidRPr="005B3D62" w:rsidRDefault="005B3D62">
      <w:pPr>
        <w:rPr>
          <w:rFonts w:cstheme="minorHAnsi"/>
          <w:lang w:val="es-ES_tradnl"/>
        </w:rPr>
      </w:pPr>
    </w:p>
    <w:p w:rsidR="00F908AA" w:rsidRPr="005B3D62" w:rsidRDefault="00F908AA">
      <w:pPr>
        <w:rPr>
          <w:rFonts w:cstheme="minorHAnsi"/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413"/>
        <w:gridCol w:w="8363"/>
      </w:tblGrid>
      <w:tr w:rsidR="005B3D62" w:rsidRPr="005B3D62" w:rsidTr="0068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lastRenderedPageBreak/>
              <w:t>PLANO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Morfo-sintáctico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Descripción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 xml:space="preserve">Consideramos la forma de las palabras (no su significado) y la estructura de las oraciones  </w:t>
            </w:r>
          </w:p>
        </w:tc>
      </w:tr>
      <w:tr w:rsidR="005B3D62" w:rsidRPr="005B3D62" w:rsidTr="006860E1">
        <w:tc>
          <w:tcPr>
            <w:tcW w:w="9696" w:type="dxa"/>
            <w:gridSpan w:val="2"/>
          </w:tcPr>
          <w:p w:rsidR="005B3D62" w:rsidRPr="005B3D62" w:rsidRDefault="005B3D62" w:rsidP="006860E1">
            <w:pPr>
              <w:rPr>
                <w:rFonts w:cstheme="minorHAnsi"/>
                <w:b/>
                <w:lang w:val="es-ES_tradnl"/>
              </w:rPr>
            </w:pPr>
            <w:r w:rsidRPr="005B3D62">
              <w:rPr>
                <w:rFonts w:cstheme="minorHAnsi"/>
                <w:b/>
                <w:lang w:val="es-ES_tradnl"/>
              </w:rPr>
              <w:t>PASOS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ejemplo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Las oraciones siguen la estructura SVO. Seguir este patrón para mayor simplicidad.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1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Dividir las oraciones muy largas en oraciones más cortas.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2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 xml:space="preserve">Adaptar los verbos a los tiempos que los estudiantes saben.   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3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Poner el tema central al principio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4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Agregar definiciones/explicaciones en paréntesis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5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Reemplazar vocabulario desconocido con cognados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6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Usar colores diferentes para identificar los verbos, sustantivos, adjetivos, etc….</w:t>
            </w:r>
          </w:p>
        </w:tc>
      </w:tr>
      <w:tr w:rsidR="005B3D62" w:rsidRPr="005B3D62" w:rsidTr="006860E1">
        <w:tc>
          <w:tcPr>
            <w:tcW w:w="1195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7</w:t>
            </w:r>
          </w:p>
        </w:tc>
        <w:tc>
          <w:tcPr>
            <w:tcW w:w="8461" w:type="dxa"/>
          </w:tcPr>
          <w:p w:rsidR="005B3D62" w:rsidRPr="005B3D62" w:rsidRDefault="005B3D62" w:rsidP="006860E1">
            <w:pPr>
              <w:rPr>
                <w:rFonts w:cstheme="minorHAnsi"/>
                <w:lang w:val="es-ES_tradnl"/>
              </w:rPr>
            </w:pPr>
            <w:r w:rsidRPr="005B3D62">
              <w:rPr>
                <w:rFonts w:cstheme="minorHAnsi"/>
                <w:lang w:val="es-ES_tradnl"/>
              </w:rPr>
              <w:t>Eliminar partes excesivamente complicadas del texto que no van a cambiar la idea central del texto</w:t>
            </w:r>
          </w:p>
        </w:tc>
      </w:tr>
    </w:tbl>
    <w:p w:rsidR="005B3D62" w:rsidRPr="005B3D62" w:rsidRDefault="005B3D62">
      <w:pPr>
        <w:rPr>
          <w:rFonts w:cstheme="minorHAnsi"/>
          <w:lang w:val="es-ES_tradnl"/>
        </w:rPr>
      </w:pPr>
    </w:p>
    <w:sectPr w:rsidR="005B3D62" w:rsidRPr="005B3D62" w:rsidSect="00675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9"/>
    <w:rsid w:val="00101EA9"/>
    <w:rsid w:val="001F1E8B"/>
    <w:rsid w:val="00226CFA"/>
    <w:rsid w:val="003B13A0"/>
    <w:rsid w:val="005B3D62"/>
    <w:rsid w:val="005D3473"/>
    <w:rsid w:val="006751D7"/>
    <w:rsid w:val="007740E6"/>
    <w:rsid w:val="007F7121"/>
    <w:rsid w:val="008528AB"/>
    <w:rsid w:val="00A54D06"/>
    <w:rsid w:val="00BE57A9"/>
    <w:rsid w:val="00D8787F"/>
    <w:rsid w:val="00E52E8C"/>
    <w:rsid w:val="00F9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2013-07-22T06:39:00Z</dcterms:created>
  <dcterms:modified xsi:type="dcterms:W3CDTF">2013-07-22T06:45:00Z</dcterms:modified>
</cp:coreProperties>
</file>